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Kelly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Kelly Ehrhart:</w:t>
      </w:r>
      <w:r>
        <w:t xml:space="preserve"> Don’t call me special. </w:t>
      </w:r>
    </w:p>
    <w:p>
      <w:pPr>
        <w:pStyle w:val="script"/>
      </w:pPr>
      <w:r>
        <w:t xml:space="preserve">My needs are not different from people not yet impacted by disability. If you call me special, it makes me different. It is ableism when you call me special.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</dc:title>
  <dc:creator>Un-named</dc:creator>
  <cp:lastModifiedBy>Un-named</cp:lastModifiedBy>
  <cp:revision>1</cp:revision>
  <dcterms:created xsi:type="dcterms:W3CDTF">2024-06-18T14:15:43Z</dcterms:created>
  <dcterms:modified xsi:type="dcterms:W3CDTF">2024-06-18T14:15:43Z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